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B172" w14:textId="77777777" w:rsidR="002129A0" w:rsidRDefault="007A461C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A49C263" wp14:editId="0AB3345F">
                <wp:simplePos x="0" y="0"/>
                <wp:positionH relativeFrom="column">
                  <wp:posOffset>3175</wp:posOffset>
                </wp:positionH>
                <wp:positionV relativeFrom="paragraph">
                  <wp:posOffset>4711378</wp:posOffset>
                </wp:positionV>
                <wp:extent cx="6537325" cy="1623695"/>
                <wp:effectExtent l="0" t="0" r="15875" b="14605"/>
                <wp:wrapTopAndBottom/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325" cy="1623695"/>
                          <a:chOff x="0" y="0"/>
                          <a:chExt cx="6537325" cy="1719580"/>
                        </a:xfrm>
                      </wpg:grpSpPr>
                      <wps:wsp>
                        <wps:cNvPr id="4" name="Casella di testo 4"/>
                        <wps:cNvSpPr txBox="1"/>
                        <wps:spPr>
                          <a:xfrm>
                            <a:off x="0" y="0"/>
                            <a:ext cx="6537325" cy="171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9CF06E" w14:textId="77777777" w:rsidR="00842CE1" w:rsidRDefault="00842CE1"/>
                            <w:p w14:paraId="74C095C2" w14:textId="77777777" w:rsidR="006B0FE3" w:rsidRDefault="006B0FE3"/>
                            <w:p w14:paraId="1B3E1F9A" w14:textId="77777777" w:rsidR="006B0FE3" w:rsidRDefault="006B0FE3">
                              <w:r>
                                <w:rPr>
                                  <w:noProof/>
                                  <w:lang w:eastAsia="it-IT"/>
                                </w:rPr>
                                <w:drawing>
                                  <wp:inline distT="0" distB="0" distL="0" distR="0" wp14:anchorId="1EB6DB84" wp14:editId="68100ED9">
                                    <wp:extent cx="1682496" cy="441960"/>
                                    <wp:effectExtent l="0" t="0" r="0" b="0"/>
                                    <wp:docPr id="28" name="Immagin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" name="Logo SPQR.jpg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2496" cy="4419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94F0E9E" w14:textId="77777777" w:rsidR="006B0FE3" w:rsidRDefault="006B0FE3"/>
                            <w:p w14:paraId="28F09BAA" w14:textId="77777777" w:rsidR="006B0FE3" w:rsidRDefault="006B0FE3"/>
                            <w:p w14:paraId="3190A18D" w14:textId="77777777" w:rsidR="006B0FE3" w:rsidRDefault="006B0FE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sella di testo 9"/>
                        <wps:cNvSpPr txBox="1"/>
                        <wps:spPr>
                          <a:xfrm>
                            <a:off x="2770496" y="341194"/>
                            <a:ext cx="3642995" cy="11741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BC6188" w14:textId="77777777" w:rsidR="001645DB" w:rsidRPr="001645DB" w:rsidRDefault="001645DB">
                              <w:pPr>
                                <w:rPr>
                                  <w:b/>
                                </w:rPr>
                              </w:pPr>
                              <w:r w:rsidRPr="001645DB">
                                <w:rPr>
                                  <w:b/>
                                </w:rPr>
                                <w:t>Dipartimento Mobilità e Trasporti di Roma Capitale</w:t>
                              </w:r>
                            </w:p>
                            <w:p w14:paraId="4EF68DC0" w14:textId="77777777" w:rsidR="001645DB" w:rsidRDefault="001645DB" w:rsidP="002129A0">
                              <w:pPr>
                                <w:spacing w:after="0"/>
                              </w:pPr>
                              <w:r>
                                <w:t>Direzione Programmazione e Attuazione dei piani di Mobilità</w:t>
                              </w:r>
                            </w:p>
                            <w:p w14:paraId="63A8D571" w14:textId="77777777" w:rsidR="001645DB" w:rsidRDefault="001645DB" w:rsidP="002129A0">
                              <w:pPr>
                                <w:spacing w:after="0"/>
                              </w:pPr>
                              <w:r>
                                <w:t>Servizio Mobilità Sostenibile</w:t>
                              </w:r>
                            </w:p>
                            <w:p w14:paraId="5F112FF5" w14:textId="77777777" w:rsidR="001645DB" w:rsidRDefault="001645DB" w:rsidP="002129A0">
                              <w:pPr>
                                <w:spacing w:after="0"/>
                              </w:pPr>
                              <w:r>
                                <w:t>Ufficio Ciclabilità e Mobilità Innovativa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B24E8" id="Gruppo 10" o:spid="_x0000_s1026" style="position:absolute;margin-left:.25pt;margin-top:370.95pt;width:514.75pt;height:127.85pt;z-index:251669504;mso-height-relative:margin" coordsize="65373,1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7" type="#_x0000_t202" style="position:absolute;width:65373;height:17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Vl5sMA&#10;AADaAAAADwAAAGRycy9kb3ducmV2LnhtbESPQWvCQBSE70L/w/IK3nRjaUtJ3QQRWyoFQRvo9ZF9&#10;JtHs27i7avTXd4WCx2Hmm2GmeW9acSLnG8sKJuMEBHFpdcOVguLnY/QGwgdkja1lUnAhD3n2MJhi&#10;qu2Z13TahErEEvYpKqhD6FIpfVmTQT+2HXH0ttYZDFG6SmqH51huWvmUJK/SYMNxocaO5jWV+83R&#10;KHheLqj9/XSHIJPDy3W32n/bZaHU8LGfvYMI1Id7+J/+0pGD25V4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Vl5sMAAADaAAAADwAAAAAAAAAAAAAAAACYAgAAZHJzL2Rv&#10;d25yZXYueG1sUEsFBgAAAAAEAAQA9QAAAIgDAAAAAA==&#10;" fillcolor="white [3201]" strokecolor="#7f7f7f [1612]" strokeweight=".5pt">
                  <v:textbox>
                    <w:txbxContent>
                      <w:p w:rsidR="00842CE1" w:rsidRDefault="00842CE1"/>
                      <w:p w:rsidR="006B0FE3" w:rsidRDefault="006B0FE3"/>
                      <w:p w:rsidR="006B0FE3" w:rsidRDefault="006B0FE3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 wp14:anchorId="45DFE427" wp14:editId="394073E0">
                              <wp:extent cx="1682496" cy="441960"/>
                              <wp:effectExtent l="0" t="0" r="0" b="0"/>
                              <wp:docPr id="28" name="Immagin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Logo SPQR.jp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2496" cy="4419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0FE3" w:rsidRDefault="006B0FE3"/>
                      <w:p w:rsidR="006B0FE3" w:rsidRDefault="006B0FE3"/>
                      <w:p w:rsidR="006B0FE3" w:rsidRDefault="006B0FE3"/>
                    </w:txbxContent>
                  </v:textbox>
                </v:shape>
                <v:shape id="Casella di testo 9" o:spid="_x0000_s1028" type="#_x0000_t202" style="position:absolute;left:27704;top:3411;width:36430;height:117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me3cMA&#10;AADaAAAADwAAAGRycy9kb3ducmV2LnhtbESPQWvCQBSE7wX/w/IK3pqNCiVJXaUIQg56aKr0+sg+&#10;k2D2bdxdNf57t1DocZiZb5jlejS9uJHznWUFsyQFQVxb3XGj4PC9fctA+ICssbdMCh7kYb2avCyx&#10;0PbOX3SrQiMihH2BCtoQhkJKX7dk0Cd2II7eyTqDIUrXSO3wHuGml/M0fZcGO44LLQ60aak+V1ej&#10;YL/Jq6ycP9xPvii3VXaZ2V12VGr6On5+gAg0hv/wX7vUCnL4vR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me3cMAAADaAAAADwAAAAAAAAAAAAAAAACYAgAAZHJzL2Rv&#10;d25yZXYueG1sUEsFBgAAAAAEAAQA9QAAAIgDAAAAAA==&#10;" fillcolor="white [3201]" stroked="f" strokeweight=".5pt">
                  <v:textbox>
                    <w:txbxContent>
                      <w:p w:rsidR="001645DB" w:rsidRPr="001645DB" w:rsidRDefault="001645DB">
                        <w:pPr>
                          <w:rPr>
                            <w:b/>
                          </w:rPr>
                        </w:pPr>
                        <w:r w:rsidRPr="001645DB">
                          <w:rPr>
                            <w:b/>
                          </w:rPr>
                          <w:t>Dipartimento Mobilità e Trasporti di Roma Capitale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>Direzione Programmazione e Attuazione dei piani di Mobilità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>Servizio Mobilità Sostenibile</w:t>
                        </w:r>
                      </w:p>
                      <w:p w:rsidR="001645DB" w:rsidRDefault="001645DB" w:rsidP="002129A0">
                        <w:pPr>
                          <w:spacing w:after="0"/>
                        </w:pPr>
                        <w:r>
                          <w:t xml:space="preserve">Ufficio </w:t>
                        </w:r>
                        <w:proofErr w:type="spellStart"/>
                        <w:r>
                          <w:t>Ciclabilità</w:t>
                        </w:r>
                        <w:proofErr w:type="spellEnd"/>
                        <w:r>
                          <w:t xml:space="preserve"> e Mobilità Innovativa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ECE347" wp14:editId="75D7C832">
                <wp:simplePos x="0" y="0"/>
                <wp:positionH relativeFrom="column">
                  <wp:posOffset>3175</wp:posOffset>
                </wp:positionH>
                <wp:positionV relativeFrom="paragraph">
                  <wp:posOffset>3175</wp:posOffset>
                </wp:positionV>
                <wp:extent cx="6537325" cy="4585335"/>
                <wp:effectExtent l="0" t="0" r="15875" b="2476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458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F4609" w14:textId="77777777" w:rsidR="00842CE1" w:rsidRDefault="00842CE1">
                            <w:r>
                              <w:t>A cura del Proponente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C137F" id="Casella di testo 2" o:spid="_x0000_s1029" type="#_x0000_t202" style="position:absolute;margin-left:.25pt;margin-top:.25pt;width:514.75pt;height:361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" strokecolor="#7f7f7f [1612]">
                <v:textbox>
                  <w:txbxContent>
                    <w:p w:rsidR="00842CE1" w:rsidRDefault="00842CE1">
                      <w:r>
                        <w:t>A cura del Proponente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282936" wp14:editId="09C1F0FC">
                <wp:simplePos x="0" y="0"/>
                <wp:positionH relativeFrom="column">
                  <wp:posOffset>0</wp:posOffset>
                </wp:positionH>
                <wp:positionV relativeFrom="paragraph">
                  <wp:posOffset>6462111</wp:posOffset>
                </wp:positionV>
                <wp:extent cx="6537325" cy="2046605"/>
                <wp:effectExtent l="0" t="0" r="15875" b="1079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204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62BA" w14:textId="77777777" w:rsidR="00842CE1" w:rsidRDefault="00842CE1" w:rsidP="00842CE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842CE1">
                              <w:rPr>
                                <w:sz w:val="32"/>
                                <w:szCs w:val="32"/>
                              </w:rPr>
                              <w:t>INSTALLAZIONE E GESTIONE DEGLI IMPIANTI “DI PUBBLICO ACCESSO” ADIBITI ESCLUSIVAMENTE ALLA RICARICA DI VEICOLI ELETTRICI ALIMENTATI AD ENERGIA ELETTRICA</w:t>
                            </w:r>
                            <w:r w:rsidR="00540E1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44A">
                              <w:rPr>
                                <w:sz w:val="32"/>
                                <w:szCs w:val="32"/>
                              </w:rPr>
                              <w:t>ai sensi dell’art. 7 dell’allegato sub B della Deliberazione n° 48 del 2018 dell’Assemblea Capitolina.</w:t>
                            </w:r>
                          </w:p>
                          <w:p w14:paraId="40565881" w14:textId="77777777" w:rsidR="00AC244A" w:rsidRPr="00FB2FE5" w:rsidRDefault="00AC244A" w:rsidP="00842CE1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8E2C06" w14:textId="77777777" w:rsidR="00842CE1" w:rsidRPr="00842CE1" w:rsidRDefault="00842CE1" w:rsidP="00AC244A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2CE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RELAZIONE </w:t>
                            </w:r>
                            <w:r w:rsidR="00FB2FE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sulle CARATTERISTICHE TECNICHE del PROGETTO dell’INFRASTRUTTURA di RICARICA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7B87" id="_x0000_s1030" type="#_x0000_t202" style="position:absolute;margin-left:0;margin-top:508.85pt;width:514.75pt;height:161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" strokecolor="#7f7f7f [1612]">
                <v:textbox>
                  <w:txbxContent>
                    <w:p w:rsidR="00842CE1" w:rsidRDefault="00842CE1" w:rsidP="00842CE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  <w:r w:rsidRPr="00842CE1">
                        <w:rPr>
                          <w:sz w:val="32"/>
                          <w:szCs w:val="32"/>
                        </w:rPr>
                        <w:t>INSTALLAZIONE E GESTIONE DEGLI IMPIANTI “DI PUBBLICO ACCESSO” ADIBITI ESCLUSIVAMENTE ALLA RICARICA DI VEICOLI ELETTRICI ALIMENTATI AD ENERGIA ELETTRICA</w:t>
                      </w:r>
                      <w:r w:rsidR="00540E1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C244A">
                        <w:rPr>
                          <w:sz w:val="32"/>
                          <w:szCs w:val="32"/>
                        </w:rPr>
                        <w:t>ai sensi dell’art. 7 dell’allegato sub B della Deliberazione n° 48 del 2018 dell’Assemblea Capitolina.</w:t>
                      </w:r>
                    </w:p>
                    <w:p w:rsidR="00AC244A" w:rsidRPr="00FB2FE5" w:rsidRDefault="00AC244A" w:rsidP="00842CE1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842CE1" w:rsidRPr="00842CE1" w:rsidRDefault="00842CE1" w:rsidP="00AC244A">
                      <w:pPr>
                        <w:jc w:val="right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42CE1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RELAZIONE </w:t>
                      </w:r>
                      <w:r w:rsidR="00FB2FE5">
                        <w:rPr>
                          <w:b/>
                          <w:sz w:val="32"/>
                          <w:szCs w:val="32"/>
                          <w:u w:val="single"/>
                        </w:rPr>
                        <w:t>sulle CARATTERISTICHE TECNICHE del PROGETTO dell’INFRASTRUTTURA di RICARICA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9A0">
        <w:br w:type="page"/>
      </w:r>
    </w:p>
    <w:p w14:paraId="4B4D29D2" w14:textId="77777777" w:rsidR="002129A0" w:rsidRDefault="002129A0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911753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4A3B19" w14:textId="77777777" w:rsidR="009D547D" w:rsidRDefault="009D547D">
          <w:pPr>
            <w:pStyle w:val="Titolosommario"/>
          </w:pPr>
          <w:r>
            <w:t>Sommario</w:t>
          </w:r>
        </w:p>
        <w:p w14:paraId="3CCA17CE" w14:textId="77777777" w:rsidR="008113B0" w:rsidRDefault="009D547D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153888" w:history="1">
            <w:r w:rsidR="008113B0" w:rsidRPr="0043523F">
              <w:rPr>
                <w:rStyle w:val="Collegamentoipertestuale"/>
                <w:noProof/>
              </w:rPr>
              <w:t>Aspetti tecnici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_Toc65153888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3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30001EFE" w14:textId="77777777" w:rsidR="008113B0" w:rsidRDefault="00E10427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89" w:history="1">
            <w:r w:rsidR="008113B0" w:rsidRPr="0043523F">
              <w:rPr>
                <w:rStyle w:val="Collegamentoipertestuale"/>
                <w:noProof/>
              </w:rPr>
              <w:t>Caratteristiche Tipologiche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_Toc65153889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4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0FB1B1FF" w14:textId="77777777" w:rsidR="008113B0" w:rsidRDefault="00E10427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0" w:history="1">
            <w:r w:rsidR="008113B0" w:rsidRPr="0043523F">
              <w:rPr>
                <w:rStyle w:val="Collegamentoipertestuale"/>
                <w:noProof/>
              </w:rPr>
              <w:t>Caratteristiche tecniche degli impianti di ricarica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_Toc65153890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5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2F062E33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1" w:history="1">
            <w:r w:rsidR="008113B0" w:rsidRPr="0043523F">
              <w:rPr>
                <w:rStyle w:val="Collegamentoipertestuale"/>
                <w:noProof/>
              </w:rPr>
              <w:t>Standard delle prese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_Toc65153891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5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1B271499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2" w:history="1">
            <w:r w:rsidR="008113B0" w:rsidRPr="0043523F">
              <w:rPr>
                <w:rStyle w:val="Collegamentoipertestuale"/>
                <w:noProof/>
              </w:rPr>
              <w:t>Requisiti di sicurezza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_Toc65153892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5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454E02A8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3" w:history="1">
            <w:r w:rsidR="008113B0" w:rsidRPr="0043523F">
              <w:rPr>
                <w:rStyle w:val="Collegamentoipertestuale"/>
                <w:noProof/>
              </w:rPr>
              <w:t>Comunicazione con il veicolo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_Toc65153893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5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5CC8AF09" w14:textId="77777777" w:rsidR="008113B0" w:rsidRDefault="00E10427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4" w:history="1">
            <w:r w:rsidR="008113B0" w:rsidRPr="0043523F">
              <w:rPr>
                <w:rStyle w:val="Collegamentoipertestuale"/>
                <w:noProof/>
              </w:rPr>
              <w:t>Interfaccia con l’utenza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_Toc65153894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6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19EFDB77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5" w:history="1">
            <w:r w:rsidR="008113B0" w:rsidRPr="0043523F">
              <w:rPr>
                <w:rStyle w:val="Collegamentoipertestuale"/>
                <w:noProof/>
              </w:rPr>
              <w:t>Modalità di accesso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_Toc65153895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6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21C32CFD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6" w:history="1">
            <w:r w:rsidR="008113B0" w:rsidRPr="0043523F">
              <w:rPr>
                <w:rStyle w:val="Collegamentoipertestuale"/>
                <w:noProof/>
              </w:rPr>
              <w:t>Modalità di pagamento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_Toc65153896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6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57A1A7B2" w14:textId="77777777" w:rsidR="008113B0" w:rsidRDefault="00E10427">
          <w:pPr>
            <w:pStyle w:val="Sommario2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7" w:history="1">
            <w:r w:rsidR="008113B0" w:rsidRPr="0043523F">
              <w:rPr>
                <w:rStyle w:val="Collegamentoipertestuale"/>
                <w:noProof/>
              </w:rPr>
              <w:t>Interfaccia con l’utenza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_Toc65153897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6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6FAB43EF" w14:textId="77777777" w:rsidR="008113B0" w:rsidRDefault="00E10427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8" w:history="1">
            <w:r w:rsidR="008113B0" w:rsidRPr="0043523F">
              <w:rPr>
                <w:rStyle w:val="Collegamentoipertestuale"/>
                <w:noProof/>
              </w:rPr>
              <w:t>Software di sistema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_Toc65153898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7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185A13B9" w14:textId="77777777" w:rsidR="008113B0" w:rsidRDefault="00E10427">
          <w:pPr>
            <w:pStyle w:val="Sommario1"/>
            <w:tabs>
              <w:tab w:val="right" w:leader="dot" w:pos="9628"/>
            </w:tabs>
            <w:rPr>
              <w:rFonts w:cstheme="minorBidi"/>
              <w:noProof/>
            </w:rPr>
          </w:pPr>
          <w:hyperlink w:anchor="_Toc65153899" w:history="1">
            <w:r w:rsidR="008113B0" w:rsidRPr="0043523F">
              <w:rPr>
                <w:rStyle w:val="Collegamentoipertestuale"/>
                <w:noProof/>
              </w:rPr>
              <w:t>Smaltimento a fine vita</w:t>
            </w:r>
            <w:r w:rsidR="008113B0">
              <w:rPr>
                <w:noProof/>
                <w:webHidden/>
              </w:rPr>
              <w:tab/>
            </w:r>
            <w:r w:rsidR="008113B0">
              <w:rPr>
                <w:noProof/>
                <w:webHidden/>
              </w:rPr>
              <w:fldChar w:fldCharType="begin"/>
            </w:r>
            <w:r w:rsidR="008113B0">
              <w:rPr>
                <w:noProof/>
                <w:webHidden/>
              </w:rPr>
              <w:instrText xml:space="preserve"> PAGEREF _Toc65153899 \h </w:instrText>
            </w:r>
            <w:r w:rsidR="008113B0">
              <w:rPr>
                <w:noProof/>
                <w:webHidden/>
              </w:rPr>
            </w:r>
            <w:r w:rsidR="008113B0">
              <w:rPr>
                <w:noProof/>
                <w:webHidden/>
              </w:rPr>
              <w:fldChar w:fldCharType="separate"/>
            </w:r>
            <w:r w:rsidR="008113B0">
              <w:rPr>
                <w:noProof/>
                <w:webHidden/>
              </w:rPr>
              <w:t>8</w:t>
            </w:r>
            <w:r w:rsidR="008113B0">
              <w:rPr>
                <w:noProof/>
                <w:webHidden/>
              </w:rPr>
              <w:fldChar w:fldCharType="end"/>
            </w:r>
          </w:hyperlink>
        </w:p>
        <w:p w14:paraId="52B36943" w14:textId="77777777" w:rsidR="009D547D" w:rsidRDefault="009D547D">
          <w:r>
            <w:rPr>
              <w:b/>
              <w:bCs/>
            </w:rPr>
            <w:fldChar w:fldCharType="end"/>
          </w:r>
        </w:p>
      </w:sdtContent>
    </w:sdt>
    <w:p w14:paraId="47DA0D00" w14:textId="77777777" w:rsidR="002129A0" w:rsidRDefault="002129A0"/>
    <w:p w14:paraId="133194CA" w14:textId="77777777" w:rsidR="002129A0" w:rsidRDefault="002129A0"/>
    <w:p w14:paraId="7025D06A" w14:textId="77777777" w:rsidR="002129A0" w:rsidRDefault="002129A0"/>
    <w:p w14:paraId="75B953D6" w14:textId="77777777" w:rsidR="002129A0" w:rsidRDefault="002129A0"/>
    <w:p w14:paraId="61D23725" w14:textId="77777777" w:rsidR="002129A0" w:rsidRDefault="002129A0"/>
    <w:p w14:paraId="589A70C3" w14:textId="77777777" w:rsidR="002129A0" w:rsidRDefault="002129A0"/>
    <w:p w14:paraId="37E4DF61" w14:textId="77777777" w:rsidR="002129A0" w:rsidRDefault="002129A0"/>
    <w:p w14:paraId="625A4D59" w14:textId="77777777" w:rsidR="00AC244A" w:rsidRDefault="00AC244A"/>
    <w:p w14:paraId="3D56499E" w14:textId="77777777" w:rsidR="00AC244A" w:rsidRDefault="00AC244A"/>
    <w:p w14:paraId="3252F6A9" w14:textId="77777777" w:rsidR="00AC244A" w:rsidRDefault="00AC244A"/>
    <w:p w14:paraId="33CD7714" w14:textId="77777777" w:rsidR="004D1883" w:rsidRDefault="004D1883">
      <w:r>
        <w:br w:type="page"/>
      </w:r>
    </w:p>
    <w:p w14:paraId="6C5E1141" w14:textId="77777777" w:rsidR="00AC244A" w:rsidRDefault="00AC244A"/>
    <w:p w14:paraId="6FC8E664" w14:textId="77777777" w:rsidR="00AC244A" w:rsidRDefault="00FB2FE5" w:rsidP="00B070C1">
      <w:pPr>
        <w:pStyle w:val="Titolo1"/>
      </w:pPr>
      <w:bookmarkStart w:id="0" w:name="_Toc65153888"/>
      <w:r>
        <w:t>Aspetti tecnici</w:t>
      </w:r>
      <w:bookmarkEnd w:id="0"/>
    </w:p>
    <w:p w14:paraId="093B8D3B" w14:textId="77777777" w:rsidR="00B070C1" w:rsidRDefault="00B070C1" w:rsidP="00B070C1"/>
    <w:p w14:paraId="4CA5D07F" w14:textId="77777777" w:rsidR="009D547D" w:rsidRDefault="00B070C1" w:rsidP="00B070C1">
      <w:r>
        <w:t xml:space="preserve">In tale capitolo </w:t>
      </w:r>
      <w:r w:rsidR="00FB2FE5">
        <w:rPr>
          <w:rFonts w:ascii="Arial" w:hAnsi="Arial" w:cs="Arial"/>
          <w:sz w:val="20"/>
          <w:szCs w:val="20"/>
        </w:rPr>
        <w:t>devono essere analizzati gli aspetti tecnici e prestazionali delle infrastrutture di ricarica, nonché degli armadi di derivazione;</w:t>
      </w:r>
      <w:r w:rsidR="009D547D">
        <w:br w:type="page"/>
      </w:r>
    </w:p>
    <w:p w14:paraId="103C7D98" w14:textId="77777777" w:rsidR="00B070C1" w:rsidRDefault="00FB2FE5" w:rsidP="009D547D">
      <w:pPr>
        <w:pStyle w:val="Titolo1"/>
      </w:pPr>
      <w:bookmarkStart w:id="1" w:name="_Toc65153889"/>
      <w:r>
        <w:lastRenderedPageBreak/>
        <w:t>Caratteristiche Tipologiche</w:t>
      </w:r>
      <w:bookmarkEnd w:id="1"/>
    </w:p>
    <w:p w14:paraId="7BAAE171" w14:textId="77777777" w:rsidR="009D547D" w:rsidRDefault="009D547D" w:rsidP="009D547D"/>
    <w:p w14:paraId="6597B937" w14:textId="4493C2EB" w:rsidR="004D1883" w:rsidRDefault="009D547D" w:rsidP="009D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tale sezione </w:t>
      </w:r>
      <w:r w:rsidR="00FB2FE5">
        <w:rPr>
          <w:rFonts w:ascii="Arial" w:hAnsi="Arial" w:cs="Arial"/>
          <w:sz w:val="20"/>
          <w:szCs w:val="20"/>
        </w:rPr>
        <w:t>devono essere specificate le caratteristiche fisiche ed estetiche dell’impianto di ricarica e degli armadi (tipologia, dimensioni, colore, loghi, luci led…</w:t>
      </w:r>
      <w:r w:rsidR="0066115D">
        <w:rPr>
          <w:rFonts w:ascii="Arial" w:hAnsi="Arial" w:cs="Arial"/>
          <w:sz w:val="20"/>
          <w:szCs w:val="20"/>
        </w:rPr>
        <w:t xml:space="preserve">; </w:t>
      </w:r>
      <w:r w:rsidR="0066115D" w:rsidRPr="0066115D">
        <w:rPr>
          <w:rFonts w:ascii="Arial" w:hAnsi="Arial" w:cs="Arial"/>
          <w:sz w:val="20"/>
          <w:szCs w:val="20"/>
        </w:rPr>
        <w:t xml:space="preserve">per quanto riguarda gli armadi, fare riferimento all’allegato Areti </w:t>
      </w:r>
      <w:r w:rsidR="009E3DE8">
        <w:rPr>
          <w:rFonts w:ascii="Arial" w:hAnsi="Arial" w:cs="Arial"/>
          <w:sz w:val="20"/>
          <w:szCs w:val="20"/>
        </w:rPr>
        <w:t xml:space="preserve">n. </w:t>
      </w:r>
      <w:r w:rsidR="0066115D" w:rsidRPr="0066115D">
        <w:rPr>
          <w:rFonts w:ascii="Arial" w:hAnsi="Arial" w:cs="Arial"/>
          <w:sz w:val="20"/>
          <w:szCs w:val="20"/>
        </w:rPr>
        <w:t>ASCME ed. 2</w:t>
      </w:r>
      <w:r w:rsidR="0066115D">
        <w:rPr>
          <w:rFonts w:ascii="Arial" w:hAnsi="Arial" w:cs="Arial"/>
          <w:sz w:val="20"/>
          <w:szCs w:val="20"/>
        </w:rPr>
        <w:t xml:space="preserve"> </w:t>
      </w:r>
      <w:r w:rsidR="009E3DE8">
        <w:rPr>
          <w:rFonts w:ascii="Arial" w:hAnsi="Arial" w:cs="Arial"/>
          <w:sz w:val="20"/>
          <w:szCs w:val="20"/>
        </w:rPr>
        <w:t>“</w:t>
      </w:r>
      <w:r w:rsidR="0066115D">
        <w:rPr>
          <w:rFonts w:ascii="Arial" w:hAnsi="Arial" w:cs="Arial"/>
          <w:sz w:val="20"/>
          <w:szCs w:val="20"/>
        </w:rPr>
        <w:t>P</w:t>
      </w:r>
      <w:r w:rsidR="0066115D" w:rsidRPr="003E45A3">
        <w:rPr>
          <w:rFonts w:ascii="Arial" w:hAnsi="Arial" w:cs="Arial"/>
          <w:sz w:val="20"/>
          <w:szCs w:val="20"/>
        </w:rPr>
        <w:t xml:space="preserve">iano </w:t>
      </w:r>
      <w:r w:rsidR="0066115D">
        <w:rPr>
          <w:rFonts w:ascii="Arial" w:hAnsi="Arial" w:cs="Arial"/>
          <w:sz w:val="20"/>
          <w:szCs w:val="20"/>
        </w:rPr>
        <w:t>C</w:t>
      </w:r>
      <w:r w:rsidR="0066115D" w:rsidRPr="003E45A3">
        <w:rPr>
          <w:rFonts w:ascii="Arial" w:hAnsi="Arial" w:cs="Arial"/>
          <w:sz w:val="20"/>
          <w:szCs w:val="20"/>
        </w:rPr>
        <w:t xml:space="preserve">apitolino della </w:t>
      </w:r>
      <w:r w:rsidR="0066115D">
        <w:rPr>
          <w:rFonts w:ascii="Arial" w:hAnsi="Arial" w:cs="Arial"/>
          <w:sz w:val="20"/>
          <w:szCs w:val="20"/>
        </w:rPr>
        <w:t>M</w:t>
      </w:r>
      <w:r w:rsidR="0066115D" w:rsidRPr="003E45A3">
        <w:rPr>
          <w:rFonts w:ascii="Arial" w:hAnsi="Arial" w:cs="Arial"/>
          <w:sz w:val="20"/>
          <w:szCs w:val="20"/>
        </w:rPr>
        <w:t>obilit</w:t>
      </w:r>
      <w:r w:rsidR="0066115D">
        <w:rPr>
          <w:rFonts w:ascii="Arial" w:hAnsi="Arial" w:cs="Arial"/>
          <w:sz w:val="20"/>
          <w:szCs w:val="20"/>
        </w:rPr>
        <w:t>à E</w:t>
      </w:r>
      <w:r w:rsidR="0066115D" w:rsidRPr="003E45A3">
        <w:rPr>
          <w:rFonts w:ascii="Arial" w:hAnsi="Arial" w:cs="Arial"/>
          <w:sz w:val="20"/>
          <w:szCs w:val="20"/>
        </w:rPr>
        <w:t>lettrica</w:t>
      </w:r>
      <w:r w:rsidR="0066115D">
        <w:rPr>
          <w:rFonts w:ascii="Arial" w:hAnsi="Arial" w:cs="Arial"/>
          <w:sz w:val="20"/>
          <w:szCs w:val="20"/>
        </w:rPr>
        <w:t xml:space="preserve"> - A</w:t>
      </w:r>
      <w:r w:rsidR="0066115D" w:rsidRPr="003E45A3">
        <w:rPr>
          <w:rFonts w:ascii="Arial" w:hAnsi="Arial" w:cs="Arial"/>
          <w:sz w:val="20"/>
          <w:szCs w:val="20"/>
        </w:rPr>
        <w:t>lloggiamento dispositivi di r</w:t>
      </w:r>
      <w:r w:rsidR="0066115D">
        <w:rPr>
          <w:rFonts w:ascii="Arial" w:hAnsi="Arial" w:cs="Arial"/>
          <w:sz w:val="20"/>
          <w:szCs w:val="20"/>
        </w:rPr>
        <w:t>ete e Schemi di Connessione”</w:t>
      </w:r>
      <w:r w:rsidR="0066115D" w:rsidRPr="0066115D">
        <w:rPr>
          <w:rFonts w:ascii="Arial" w:hAnsi="Arial" w:cs="Arial"/>
          <w:sz w:val="20"/>
          <w:szCs w:val="20"/>
        </w:rPr>
        <w:t>, anche per la rappresentazione dell’alloggiamento dei dispositivi di rete e gli schemi di connessione</w:t>
      </w:r>
      <w:r w:rsidR="009E3DE8">
        <w:rPr>
          <w:rFonts w:ascii="Arial" w:hAnsi="Arial" w:cs="Arial"/>
          <w:sz w:val="20"/>
          <w:szCs w:val="20"/>
        </w:rPr>
        <w:t>)</w:t>
      </w:r>
      <w:r w:rsidR="0066115D" w:rsidRPr="0066115D">
        <w:rPr>
          <w:rFonts w:ascii="Arial" w:hAnsi="Arial" w:cs="Arial"/>
          <w:sz w:val="20"/>
          <w:szCs w:val="20"/>
        </w:rPr>
        <w:t xml:space="preserve"> e devono essere riportati i relativi rendering</w:t>
      </w:r>
    </w:p>
    <w:p w14:paraId="08A954EA" w14:textId="77777777" w:rsidR="009D547D" w:rsidRDefault="009D547D" w:rsidP="009D54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2B57FE" w14:textId="77777777" w:rsidR="009D547D" w:rsidRDefault="00FB2FE5" w:rsidP="004D1883">
      <w:pPr>
        <w:pStyle w:val="Titolo1"/>
      </w:pPr>
      <w:bookmarkStart w:id="2" w:name="_Toc65153890"/>
      <w:r>
        <w:lastRenderedPageBreak/>
        <w:t>Caratteristiche tecniche degli impianti di ricarica</w:t>
      </w:r>
      <w:bookmarkEnd w:id="2"/>
    </w:p>
    <w:p w14:paraId="10DB93F4" w14:textId="77777777" w:rsidR="004D1883" w:rsidRDefault="004D1883" w:rsidP="009D547D"/>
    <w:p w14:paraId="52C7A19A" w14:textId="77777777" w:rsidR="004D1883" w:rsidRPr="004D1883" w:rsidRDefault="004D1883" w:rsidP="00FB2FE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tale capitolo </w:t>
      </w:r>
      <w:r w:rsidR="00FB2FE5">
        <w:rPr>
          <w:rFonts w:ascii="Arial" w:hAnsi="Arial" w:cs="Arial"/>
          <w:sz w:val="20"/>
          <w:szCs w:val="20"/>
        </w:rPr>
        <w:t>devono essere illustrati gli standard delle prese, i requisiti di sicurezza e la comunicazione con il veicolo;</w:t>
      </w:r>
    </w:p>
    <w:p w14:paraId="4F8F5FFE" w14:textId="77777777" w:rsidR="004D1883" w:rsidRDefault="00FB2FE5" w:rsidP="004D1883">
      <w:pPr>
        <w:pStyle w:val="Titolo2"/>
      </w:pPr>
      <w:bookmarkStart w:id="3" w:name="_Toc65153891"/>
      <w:r>
        <w:t>Standard delle prese</w:t>
      </w:r>
      <w:bookmarkEnd w:id="3"/>
    </w:p>
    <w:p w14:paraId="4A628550" w14:textId="77777777" w:rsidR="004D1883" w:rsidRDefault="00FB2FE5" w:rsidP="004D1883">
      <w:r>
        <w:t>Descrizione delle prese e connettori</w:t>
      </w:r>
    </w:p>
    <w:p w14:paraId="40A1396F" w14:textId="77777777" w:rsidR="004D1883" w:rsidRPr="004D1883" w:rsidRDefault="004D1883" w:rsidP="004D1883"/>
    <w:p w14:paraId="04253C55" w14:textId="77777777" w:rsidR="004D1883" w:rsidRPr="004D1883" w:rsidRDefault="00FB2FE5" w:rsidP="004D1883">
      <w:pPr>
        <w:pStyle w:val="Titolo2"/>
      </w:pPr>
      <w:bookmarkStart w:id="4" w:name="_Toc65153892"/>
      <w:r>
        <w:t>Requisiti di sicurezza</w:t>
      </w:r>
      <w:bookmarkEnd w:id="4"/>
    </w:p>
    <w:p w14:paraId="238836AA" w14:textId="77777777" w:rsidR="00FB2FE5" w:rsidRDefault="00FB2FE5" w:rsidP="009D547D">
      <w:r>
        <w:t>Descrizione dei requisiti</w:t>
      </w:r>
    </w:p>
    <w:p w14:paraId="3BA5CA8F" w14:textId="77777777" w:rsidR="00FB2FE5" w:rsidRDefault="00FB2FE5" w:rsidP="009D547D"/>
    <w:p w14:paraId="6258AFA2" w14:textId="77777777" w:rsidR="00FB2FE5" w:rsidRDefault="00FB2FE5" w:rsidP="00FB2FE5">
      <w:pPr>
        <w:pStyle w:val="Titolo2"/>
      </w:pPr>
      <w:bookmarkStart w:id="5" w:name="_Toc65153893"/>
      <w:r>
        <w:t>Comunicazione con il veicolo</w:t>
      </w:r>
      <w:bookmarkEnd w:id="5"/>
      <w:r>
        <w:t xml:space="preserve"> </w:t>
      </w:r>
    </w:p>
    <w:p w14:paraId="7F56B1F7" w14:textId="77777777" w:rsidR="007A7009" w:rsidRDefault="00FB2FE5" w:rsidP="00FB2FE5">
      <w:r>
        <w:t>Descrizione del</w:t>
      </w:r>
      <w:r w:rsidRPr="00FB2FE5">
        <w:t xml:space="preserve"> sistema </w:t>
      </w:r>
      <w:r>
        <w:t>di</w:t>
      </w:r>
      <w:r w:rsidRPr="00FB2FE5">
        <w:t xml:space="preserve"> conness</w:t>
      </w:r>
      <w:r>
        <w:t>i</w:t>
      </w:r>
      <w:r w:rsidRPr="00FB2FE5">
        <w:t>o</w:t>
      </w:r>
      <w:r>
        <w:t>ne necessario al passaggio di dati tra colonnina-veicolo-gestore</w:t>
      </w:r>
    </w:p>
    <w:p w14:paraId="3BF641F3" w14:textId="77777777" w:rsidR="008B2E0B" w:rsidRDefault="00FB2FE5" w:rsidP="00FB2FE5">
      <w:r w:rsidRPr="00FB2FE5">
        <w:t xml:space="preserve"> </w:t>
      </w:r>
      <w:r w:rsidR="008B2E0B">
        <w:br w:type="page"/>
      </w:r>
    </w:p>
    <w:p w14:paraId="714CCC6F" w14:textId="77777777" w:rsidR="004D1883" w:rsidRDefault="007A7009" w:rsidP="008B2E0B">
      <w:pPr>
        <w:pStyle w:val="Titolo1"/>
      </w:pPr>
      <w:bookmarkStart w:id="6" w:name="_Toc65153894"/>
      <w:r>
        <w:lastRenderedPageBreak/>
        <w:t>Interfaccia con l’utenza</w:t>
      </w:r>
      <w:bookmarkEnd w:id="6"/>
    </w:p>
    <w:p w14:paraId="2A4BB144" w14:textId="77777777" w:rsidR="007A7009" w:rsidRPr="007A7009" w:rsidRDefault="007A7009" w:rsidP="007A70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In tale capitolo </w:t>
      </w:r>
      <w:r>
        <w:rPr>
          <w:rFonts w:ascii="Arial" w:hAnsi="Arial" w:cs="Arial"/>
          <w:sz w:val="20"/>
          <w:szCs w:val="20"/>
        </w:rPr>
        <w:t>devono essere indicate le modalità di accesso e pagamento e l’interfaccia con l’utente;</w:t>
      </w:r>
    </w:p>
    <w:p w14:paraId="34DC49C2" w14:textId="77777777" w:rsidR="00563141" w:rsidRDefault="00563141" w:rsidP="008B2E0B"/>
    <w:p w14:paraId="020658F8" w14:textId="77777777" w:rsidR="00583D04" w:rsidRDefault="007A7009" w:rsidP="00583D04">
      <w:pPr>
        <w:pStyle w:val="Titolo2"/>
      </w:pPr>
      <w:bookmarkStart w:id="7" w:name="_Toc65153895"/>
      <w:r>
        <w:t>Modalità di accesso</w:t>
      </w:r>
      <w:bookmarkEnd w:id="7"/>
    </w:p>
    <w:p w14:paraId="488FCC21" w14:textId="77777777" w:rsidR="007A7009" w:rsidRDefault="007A7009" w:rsidP="007A7009">
      <w:r>
        <w:t>Illustrare le caratteristiche prestazionali;</w:t>
      </w:r>
    </w:p>
    <w:p w14:paraId="4F96E402" w14:textId="77777777" w:rsidR="007A7009" w:rsidRDefault="007A7009" w:rsidP="007A7009"/>
    <w:p w14:paraId="6AB5FF49" w14:textId="77777777" w:rsidR="007A7009" w:rsidRDefault="007A7009" w:rsidP="007A7009"/>
    <w:p w14:paraId="630F7633" w14:textId="77777777" w:rsidR="007A7009" w:rsidRDefault="007A7009" w:rsidP="007A7009">
      <w:pPr>
        <w:pStyle w:val="Titolo2"/>
      </w:pPr>
      <w:bookmarkStart w:id="8" w:name="_Toc65153896"/>
      <w:r>
        <w:t>Modalità di pagamento</w:t>
      </w:r>
      <w:bookmarkEnd w:id="8"/>
    </w:p>
    <w:p w14:paraId="633664D5" w14:textId="77777777" w:rsidR="007A7009" w:rsidRDefault="007A7009" w:rsidP="007A7009">
      <w:r>
        <w:t>Illustrare le caratteristiche prestazionali;</w:t>
      </w:r>
    </w:p>
    <w:p w14:paraId="38C72535" w14:textId="77777777" w:rsidR="007A7009" w:rsidRDefault="007A7009" w:rsidP="007A7009"/>
    <w:p w14:paraId="4AEB3653" w14:textId="77777777" w:rsidR="007A7009" w:rsidRPr="007A7009" w:rsidRDefault="007A7009" w:rsidP="007A7009"/>
    <w:p w14:paraId="3C8FE059" w14:textId="77777777" w:rsidR="00563141" w:rsidRDefault="007A7009" w:rsidP="007A7009">
      <w:pPr>
        <w:pStyle w:val="Titolo2"/>
      </w:pPr>
      <w:bookmarkStart w:id="9" w:name="_Toc65153897"/>
      <w:r>
        <w:t>Interfaccia con l’utenza</w:t>
      </w:r>
      <w:bookmarkEnd w:id="9"/>
    </w:p>
    <w:p w14:paraId="769E9A22" w14:textId="77777777" w:rsidR="00563141" w:rsidRDefault="00563141" w:rsidP="00563141">
      <w:r>
        <w:t>Illustrare le caratteristiche prestazionali;</w:t>
      </w:r>
    </w:p>
    <w:p w14:paraId="3D8C0875" w14:textId="77777777" w:rsidR="00583D04" w:rsidRDefault="00583D04" w:rsidP="00563141"/>
    <w:p w14:paraId="402D3EF4" w14:textId="77777777" w:rsidR="00563141" w:rsidRDefault="00563141">
      <w:r>
        <w:br w:type="page"/>
      </w:r>
    </w:p>
    <w:p w14:paraId="22D4F74D" w14:textId="77777777" w:rsidR="008B2E0B" w:rsidRDefault="007A7009" w:rsidP="00563141">
      <w:pPr>
        <w:pStyle w:val="Titolo1"/>
      </w:pPr>
      <w:bookmarkStart w:id="10" w:name="_Toc65153898"/>
      <w:r>
        <w:lastRenderedPageBreak/>
        <w:t>Software di sistema</w:t>
      </w:r>
      <w:bookmarkEnd w:id="10"/>
    </w:p>
    <w:p w14:paraId="5F200496" w14:textId="77777777" w:rsidR="00583D04" w:rsidRDefault="007A7009" w:rsidP="00563141">
      <w:pPr>
        <w:rPr>
          <w:rFonts w:ascii="Arial" w:hAnsi="Arial" w:cs="Arial"/>
          <w:sz w:val="20"/>
          <w:szCs w:val="20"/>
        </w:rPr>
      </w:pPr>
      <w:r>
        <w:t xml:space="preserve">Descrizione ed illustrazione </w:t>
      </w:r>
      <w:r>
        <w:rPr>
          <w:rFonts w:ascii="Arial" w:hAnsi="Arial" w:cs="Arial"/>
          <w:sz w:val="20"/>
          <w:szCs w:val="20"/>
        </w:rPr>
        <w:t>del software del sistema di gestione con eventuale upgradabilità</w:t>
      </w:r>
    </w:p>
    <w:p w14:paraId="6A5CD07F" w14:textId="77777777" w:rsidR="007A7009" w:rsidRDefault="007A70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B78875" w14:textId="77777777" w:rsidR="007A7009" w:rsidRDefault="007A7009" w:rsidP="00563141">
      <w:pPr>
        <w:rPr>
          <w:rFonts w:ascii="Arial" w:hAnsi="Arial" w:cs="Arial"/>
          <w:sz w:val="20"/>
          <w:szCs w:val="20"/>
        </w:rPr>
      </w:pPr>
    </w:p>
    <w:p w14:paraId="6CFAAEB1" w14:textId="77777777" w:rsidR="00563141" w:rsidRDefault="007A7009" w:rsidP="007A7009">
      <w:pPr>
        <w:pStyle w:val="Titolo1"/>
      </w:pPr>
      <w:bookmarkStart w:id="11" w:name="_Toc65153899"/>
      <w:r w:rsidRPr="007A7009">
        <w:t>Smaltimento a fine vita</w:t>
      </w:r>
      <w:bookmarkEnd w:id="11"/>
    </w:p>
    <w:p w14:paraId="680CB35C" w14:textId="77777777" w:rsidR="007A7009" w:rsidRPr="007A7009" w:rsidRDefault="007A7009" w:rsidP="007A7009">
      <w:r>
        <w:t xml:space="preserve">In tale capitolo descrivere </w:t>
      </w:r>
      <w:r>
        <w:rPr>
          <w:rFonts w:ascii="Arial" w:hAnsi="Arial" w:cs="Arial"/>
          <w:sz w:val="20"/>
          <w:szCs w:val="20"/>
        </w:rPr>
        <w:t>l’iter di smaltimento delle apparecchiature a fine vita.</w:t>
      </w:r>
    </w:p>
    <w:sectPr w:rsidR="007A7009" w:rsidRPr="007A7009" w:rsidSect="00AC244A">
      <w:headerReference w:type="default" r:id="rId10"/>
      <w:footerReference w:type="default" r:id="rId11"/>
      <w:pgSz w:w="11906" w:h="16838"/>
      <w:pgMar w:top="184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88EE" w14:textId="77777777" w:rsidR="00E10427" w:rsidRDefault="00E10427" w:rsidP="00842CE1">
      <w:pPr>
        <w:spacing w:after="0" w:line="240" w:lineRule="auto"/>
      </w:pPr>
      <w:r>
        <w:separator/>
      </w:r>
    </w:p>
  </w:endnote>
  <w:endnote w:type="continuationSeparator" w:id="0">
    <w:p w14:paraId="462A3C06" w14:textId="77777777" w:rsidR="00E10427" w:rsidRDefault="00E10427" w:rsidP="0084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4550405"/>
      <w:docPartObj>
        <w:docPartGallery w:val="Page Numbers (Bottom of Page)"/>
        <w:docPartUnique/>
      </w:docPartObj>
    </w:sdtPr>
    <w:sdtEndPr/>
    <w:sdtContent>
      <w:p w14:paraId="441F9305" w14:textId="77777777" w:rsidR="008113B0" w:rsidRDefault="008113B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956">
          <w:rPr>
            <w:noProof/>
          </w:rPr>
          <w:t>3</w:t>
        </w:r>
        <w:r>
          <w:fldChar w:fldCharType="end"/>
        </w:r>
      </w:p>
    </w:sdtContent>
  </w:sdt>
  <w:p w14:paraId="0A5812F1" w14:textId="77777777" w:rsidR="008113B0" w:rsidRDefault="008113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1DDD" w14:textId="77777777" w:rsidR="00E10427" w:rsidRDefault="00E10427" w:rsidP="00842CE1">
      <w:pPr>
        <w:spacing w:after="0" w:line="240" w:lineRule="auto"/>
      </w:pPr>
      <w:r>
        <w:separator/>
      </w:r>
    </w:p>
  </w:footnote>
  <w:footnote w:type="continuationSeparator" w:id="0">
    <w:p w14:paraId="3DD96F1F" w14:textId="77777777" w:rsidR="00E10427" w:rsidRDefault="00E10427" w:rsidP="0084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AC244A" w14:paraId="27AEBC64" w14:textId="77777777" w:rsidTr="00AC244A">
      <w:tc>
        <w:tcPr>
          <w:tcW w:w="3209" w:type="dxa"/>
        </w:tcPr>
        <w:p w14:paraId="532E29E6" w14:textId="77777777" w:rsidR="00AC244A" w:rsidRDefault="00AC244A">
          <w:pPr>
            <w:pStyle w:val="Intestazione"/>
          </w:pPr>
          <w:r>
            <w:t>Logo proponente</w:t>
          </w:r>
        </w:p>
        <w:p w14:paraId="2D0A307A" w14:textId="77777777" w:rsidR="00AC244A" w:rsidRDefault="00AC244A">
          <w:pPr>
            <w:pStyle w:val="Intestazione"/>
          </w:pPr>
        </w:p>
        <w:p w14:paraId="7AF27C94" w14:textId="77777777" w:rsidR="00AC244A" w:rsidRDefault="00AC244A">
          <w:pPr>
            <w:pStyle w:val="Intestazione"/>
          </w:pPr>
        </w:p>
      </w:tc>
      <w:tc>
        <w:tcPr>
          <w:tcW w:w="3209" w:type="dxa"/>
        </w:tcPr>
        <w:p w14:paraId="43A225D0" w14:textId="77777777" w:rsidR="004D4956" w:rsidRPr="004D4956" w:rsidRDefault="004D4956">
          <w:pPr>
            <w:pStyle w:val="Intestazione"/>
            <w:rPr>
              <w:sz w:val="10"/>
              <w:szCs w:val="10"/>
            </w:rPr>
          </w:pPr>
        </w:p>
        <w:p w14:paraId="3E9173B4" w14:textId="77777777" w:rsidR="00AC244A" w:rsidRDefault="004D4956">
          <w:pPr>
            <w:pStyle w:val="Intestazione"/>
          </w:pPr>
          <w:r>
            <w:t>Caratteristiche Tecniche Infrastruttura di ricarica</w:t>
          </w:r>
        </w:p>
      </w:tc>
      <w:tc>
        <w:tcPr>
          <w:tcW w:w="3210" w:type="dxa"/>
        </w:tcPr>
        <w:p w14:paraId="6D10A3BE" w14:textId="77777777" w:rsidR="00AC244A" w:rsidRDefault="00AC244A">
          <w:pPr>
            <w:pStyle w:val="Intestazione"/>
          </w:pPr>
        </w:p>
        <w:p w14:paraId="3266AAAF" w14:textId="77777777" w:rsidR="00AC244A" w:rsidRDefault="00AC244A">
          <w:pPr>
            <w:pStyle w:val="Intestazione"/>
          </w:pPr>
          <w:r>
            <w:t>Lotto n°</w:t>
          </w:r>
        </w:p>
      </w:tc>
    </w:tr>
  </w:tbl>
  <w:p w14:paraId="757E005F" w14:textId="77777777" w:rsidR="00842CE1" w:rsidRDefault="00842CE1">
    <w:pPr>
      <w:pStyle w:val="Intestazione"/>
    </w:pPr>
    <w:r>
      <w:ptab w:relativeTo="margin" w:alignment="center" w:leader="none"/>
    </w:r>
    <w:sdt>
      <w:sdtPr>
        <w:id w:val="968859947"/>
        <w:placeholder>
          <w:docPart w:val="50C22785A4684556979155E8B013AEF8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>
          <w:docPart w:val="50C22785A4684556979155E8B013AEF8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B7A"/>
    <w:multiLevelType w:val="hybridMultilevel"/>
    <w:tmpl w:val="D2162E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D607E"/>
    <w:multiLevelType w:val="hybridMultilevel"/>
    <w:tmpl w:val="0E96DC3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802075"/>
    <w:multiLevelType w:val="hybridMultilevel"/>
    <w:tmpl w:val="D29C3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11140"/>
    <w:multiLevelType w:val="hybridMultilevel"/>
    <w:tmpl w:val="D71AA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D6280"/>
    <w:multiLevelType w:val="hybridMultilevel"/>
    <w:tmpl w:val="9ABA3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CE1"/>
    <w:rsid w:val="001645DB"/>
    <w:rsid w:val="002129A0"/>
    <w:rsid w:val="003E45A3"/>
    <w:rsid w:val="0044108D"/>
    <w:rsid w:val="004D1883"/>
    <w:rsid w:val="004D4956"/>
    <w:rsid w:val="00540E1F"/>
    <w:rsid w:val="00563141"/>
    <w:rsid w:val="00583D04"/>
    <w:rsid w:val="0066115D"/>
    <w:rsid w:val="006B0FE3"/>
    <w:rsid w:val="007A461C"/>
    <w:rsid w:val="007A7009"/>
    <w:rsid w:val="008113B0"/>
    <w:rsid w:val="00842CE1"/>
    <w:rsid w:val="008B2E0B"/>
    <w:rsid w:val="009D547D"/>
    <w:rsid w:val="009E3DE8"/>
    <w:rsid w:val="00A621AE"/>
    <w:rsid w:val="00A80E1D"/>
    <w:rsid w:val="00AC244A"/>
    <w:rsid w:val="00B070C1"/>
    <w:rsid w:val="00C3779B"/>
    <w:rsid w:val="00E067CE"/>
    <w:rsid w:val="00E10427"/>
    <w:rsid w:val="00E54694"/>
    <w:rsid w:val="00F3167C"/>
    <w:rsid w:val="00FB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C5ACA"/>
  <w15:chartTrackingRefBased/>
  <w15:docId w15:val="{FBBB7925-BB4B-4331-9918-278412F7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070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1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2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CE1"/>
  </w:style>
  <w:style w:type="paragraph" w:styleId="Pidipagina">
    <w:name w:val="footer"/>
    <w:basedOn w:val="Normale"/>
    <w:link w:val="PidipaginaCarattere"/>
    <w:uiPriority w:val="99"/>
    <w:unhideWhenUsed/>
    <w:rsid w:val="00842C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CE1"/>
  </w:style>
  <w:style w:type="table" w:styleId="Grigliatabella">
    <w:name w:val="Table Grid"/>
    <w:basedOn w:val="Tabellanormale"/>
    <w:uiPriority w:val="39"/>
    <w:rsid w:val="00AC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07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547D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9D547D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D547D"/>
    <w:pPr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D547D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D547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1883"/>
    <w:pPr>
      <w:spacing w:after="200" w:line="276" w:lineRule="auto"/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4D1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C22785A4684556979155E8B013AE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B0E684-1FE0-44DB-A462-04AF8AB13FED}"/>
      </w:docPartPr>
      <w:docPartBody>
        <w:p w:rsidR="000542D0" w:rsidRDefault="00F96A74" w:rsidP="00F96A74">
          <w:pPr>
            <w:pStyle w:val="50C22785A4684556979155E8B013AEF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74"/>
    <w:rsid w:val="000542D0"/>
    <w:rsid w:val="00B34AD4"/>
    <w:rsid w:val="00C57385"/>
    <w:rsid w:val="00F9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0C22785A4684556979155E8B013AEF8">
    <w:name w:val="50C22785A4684556979155E8B013AEF8"/>
    <w:rsid w:val="00F96A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DE70-C657-4C1C-AACD-FED0926A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spesoli</dc:creator>
  <cp:keywords/>
  <dc:description/>
  <cp:lastModifiedBy>ALESSANDRA Pagliarulo</cp:lastModifiedBy>
  <cp:revision>9</cp:revision>
  <dcterms:created xsi:type="dcterms:W3CDTF">2021-02-25T12:41:00Z</dcterms:created>
  <dcterms:modified xsi:type="dcterms:W3CDTF">2021-08-24T07:26:00Z</dcterms:modified>
</cp:coreProperties>
</file>